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Spec="center" w:tblpY="878"/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118"/>
        <w:gridCol w:w="1625"/>
        <w:gridCol w:w="1431"/>
        <w:gridCol w:w="1558"/>
        <w:gridCol w:w="1372"/>
      </w:tblGrid>
      <w:tr w:rsidR="002E4F85" w:rsidRPr="00390778" w14:paraId="3041F3BC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DEB" w14:textId="7AD11F45" w:rsidR="002E4F85" w:rsidRPr="00390778" w:rsidRDefault="002E4F85" w:rsidP="00C378F6">
            <w:pPr>
              <w:rPr>
                <w:b/>
                <w:bCs/>
                <w:color w:val="000000"/>
                <w:lang w:val="en-GB"/>
              </w:rPr>
            </w:pPr>
            <w:r w:rsidRPr="00390778">
              <w:rPr>
                <w:b/>
                <w:color w:val="000000"/>
                <w:lang w:val="en-GB"/>
              </w:rPr>
              <w:t>Study level:</w:t>
            </w:r>
            <w:r w:rsidR="00F60CCF" w:rsidRPr="00390778">
              <w:rPr>
                <w:b/>
                <w:color w:val="000000"/>
                <w:lang w:val="en-GB"/>
              </w:rPr>
              <w:t xml:space="preserve"> </w:t>
            </w:r>
            <w:r w:rsidR="00F60CCF" w:rsidRPr="00390778">
              <w:rPr>
                <w:bCs/>
                <w:color w:val="000000"/>
                <w:lang w:val="en-GB"/>
              </w:rPr>
              <w:t>Peace, Security and Development</w:t>
            </w:r>
          </w:p>
        </w:tc>
      </w:tr>
      <w:tr w:rsidR="002E4F85" w:rsidRPr="00390778" w14:paraId="6CFE5812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16" w14:textId="77777777" w:rsidR="002E4F85" w:rsidRPr="00390778" w:rsidRDefault="002E4F85" w:rsidP="00C378F6">
            <w:pPr>
              <w:rPr>
                <w:lang w:val="en-GB"/>
              </w:rPr>
            </w:pPr>
            <w:r w:rsidRPr="00390778">
              <w:rPr>
                <w:b/>
                <w:bCs/>
                <w:lang w:val="en-GB"/>
              </w:rPr>
              <w:t xml:space="preserve">Course title: </w:t>
            </w:r>
            <w:r w:rsidR="00F60CCF" w:rsidRPr="00390778">
              <w:rPr>
                <w:lang w:val="en-GB"/>
              </w:rPr>
              <w:t>Critical Approaches to Peacebuilding</w:t>
            </w:r>
          </w:p>
        </w:tc>
      </w:tr>
      <w:tr w:rsidR="002E4F85" w:rsidRPr="00390778" w14:paraId="45A0DC08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A1E6" w14:textId="7FEFEE33" w:rsidR="002E4F85" w:rsidRPr="00390778" w:rsidRDefault="002E4F85" w:rsidP="00C378F6">
            <w:pPr>
              <w:rPr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 xml:space="preserve">Professor: </w:t>
            </w:r>
            <w:r w:rsidR="00044F1A" w:rsidRPr="00390778">
              <w:rPr>
                <w:rFonts w:ascii="Palatino Linotype" w:eastAsia="SimSun" w:hAnsi="Palatino Linotype" w:cs="Arial"/>
                <w:bCs/>
                <w:lang w:val="en-GB" w:eastAsia="zh-CN"/>
              </w:rPr>
              <w:t xml:space="preserve"> </w:t>
            </w:r>
            <w:r w:rsidR="00F60CCF" w:rsidRPr="00390778">
              <w:rPr>
                <w:rFonts w:eastAsia="SimSun"/>
                <w:bCs/>
                <w:lang w:val="en-GB" w:eastAsia="zh-CN"/>
              </w:rPr>
              <w:t xml:space="preserve">Nemanja </w:t>
            </w:r>
            <w:proofErr w:type="spellStart"/>
            <w:r w:rsidR="00F60CCF" w:rsidRPr="00390778">
              <w:rPr>
                <w:rFonts w:eastAsia="SimSun"/>
                <w:bCs/>
                <w:lang w:val="en-GB" w:eastAsia="zh-CN"/>
              </w:rPr>
              <w:t>Džuverović</w:t>
            </w:r>
            <w:proofErr w:type="spellEnd"/>
            <w:r w:rsidR="00F60CCF" w:rsidRPr="00390778">
              <w:rPr>
                <w:rFonts w:eastAsia="SimSun"/>
                <w:bCs/>
                <w:lang w:val="en-GB" w:eastAsia="zh-CN"/>
              </w:rPr>
              <w:t xml:space="preserve">, Goran </w:t>
            </w:r>
            <w:proofErr w:type="spellStart"/>
            <w:r w:rsidR="00F60CCF" w:rsidRPr="00390778">
              <w:rPr>
                <w:rFonts w:eastAsia="SimSun"/>
                <w:bCs/>
                <w:lang w:val="en-GB" w:eastAsia="zh-CN"/>
              </w:rPr>
              <w:t>Tepšić</w:t>
            </w:r>
            <w:proofErr w:type="spellEnd"/>
            <w:r w:rsidR="00732F11">
              <w:rPr>
                <w:rFonts w:eastAsia="SimSun"/>
                <w:bCs/>
                <w:lang w:val="en-GB" w:eastAsia="zh-CN"/>
              </w:rPr>
              <w:t xml:space="preserve">, </w:t>
            </w:r>
            <w:proofErr w:type="spellStart"/>
            <w:r w:rsidR="00732F11">
              <w:rPr>
                <w:rFonts w:eastAsia="SimSun"/>
                <w:bCs/>
                <w:lang w:val="en-GB" w:eastAsia="zh-CN"/>
              </w:rPr>
              <w:t>Miloš</w:t>
            </w:r>
            <w:proofErr w:type="spellEnd"/>
            <w:r w:rsidR="00732F11">
              <w:rPr>
                <w:rFonts w:eastAsia="SimSun"/>
                <w:bCs/>
                <w:lang w:val="en-GB" w:eastAsia="zh-CN"/>
              </w:rPr>
              <w:t xml:space="preserve"> </w:t>
            </w:r>
            <w:proofErr w:type="spellStart"/>
            <w:r w:rsidR="00732F11">
              <w:rPr>
                <w:rFonts w:eastAsia="SimSun"/>
                <w:bCs/>
                <w:lang w:val="en-GB" w:eastAsia="zh-CN"/>
              </w:rPr>
              <w:t>Vukelić</w:t>
            </w:r>
            <w:proofErr w:type="spellEnd"/>
          </w:p>
        </w:tc>
      </w:tr>
      <w:tr w:rsidR="002E4F85" w:rsidRPr="00390778" w14:paraId="15E45326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2E7" w14:textId="77777777" w:rsidR="002E4F85" w:rsidRPr="00390778" w:rsidRDefault="002E4F85" w:rsidP="00C378F6">
            <w:pPr>
              <w:rPr>
                <w:lang w:val="en-GB"/>
              </w:rPr>
            </w:pPr>
            <w:r w:rsidRPr="00390778">
              <w:rPr>
                <w:b/>
                <w:bCs/>
                <w:lang w:val="en-GB"/>
              </w:rPr>
              <w:t xml:space="preserve">Compulsory/Elective: </w:t>
            </w:r>
            <w:r w:rsidR="00F60CCF" w:rsidRPr="00390778">
              <w:rPr>
                <w:lang w:val="en-GB"/>
              </w:rPr>
              <w:t>Compulsory</w:t>
            </w:r>
          </w:p>
        </w:tc>
      </w:tr>
      <w:tr w:rsidR="002E4F85" w:rsidRPr="00390778" w14:paraId="5C6CDF83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A5D" w14:textId="77777777" w:rsidR="002E4F85" w:rsidRPr="00390778" w:rsidRDefault="002E4F85" w:rsidP="008347DE">
            <w:pPr>
              <w:rPr>
                <w:lang w:val="en-GB"/>
              </w:rPr>
            </w:pPr>
            <w:r w:rsidRPr="00390778">
              <w:rPr>
                <w:b/>
                <w:bCs/>
                <w:lang w:val="en-GB"/>
              </w:rPr>
              <w:t xml:space="preserve">Number of ECTS: </w:t>
            </w:r>
            <w:r w:rsidR="00F60CCF" w:rsidRPr="00390778">
              <w:rPr>
                <w:lang w:val="en-GB"/>
              </w:rPr>
              <w:t>6</w:t>
            </w:r>
          </w:p>
        </w:tc>
      </w:tr>
      <w:tr w:rsidR="004626A4" w:rsidRPr="00390778" w14:paraId="1FDEDEDF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D00" w14:textId="77777777" w:rsidR="004626A4" w:rsidRPr="00390778" w:rsidRDefault="004626A4" w:rsidP="008347DE">
            <w:pPr>
              <w:rPr>
                <w:lang w:val="en-GB"/>
              </w:rPr>
            </w:pPr>
            <w:r w:rsidRPr="00390778">
              <w:rPr>
                <w:b/>
                <w:bCs/>
                <w:lang w:val="en-GB"/>
              </w:rPr>
              <w:t>Condition:</w:t>
            </w:r>
            <w:r w:rsidR="00F60CCF" w:rsidRPr="00390778">
              <w:rPr>
                <w:b/>
                <w:bCs/>
                <w:lang w:val="en-GB"/>
              </w:rPr>
              <w:t xml:space="preserve"> </w:t>
            </w:r>
            <w:r w:rsidR="00F60CCF" w:rsidRPr="00390778">
              <w:rPr>
                <w:lang w:val="en-GB"/>
              </w:rPr>
              <w:t>N/A</w:t>
            </w:r>
          </w:p>
        </w:tc>
      </w:tr>
      <w:tr w:rsidR="002E4F85" w:rsidRPr="00390778" w14:paraId="61A36AAB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CAA2" w14:textId="77777777" w:rsidR="002E4F85" w:rsidRPr="00390778" w:rsidRDefault="002E4F85" w:rsidP="008347DE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Aim of the course</w:t>
            </w:r>
          </w:p>
          <w:p w14:paraId="0622767B" w14:textId="77777777" w:rsidR="00C378F6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>The course aims to introduce students with the concept of peacebuilding in conflict-affected and post-conflict societies. This international practice has been globally present in the last thirty years and has had a profound influence on the post-war developments of the countries in the Global South. By focusing on the Balkan, Middle East, and Sub-Saharan Africa case studies, the course tries to assess achievements and shortcomings of the dominant form of peacebuilding - liberal peacebuilding. It also offers a deeper understanding of the liberal peacebuilding critique and its alternative forms - local (bottom-up) peacebuilding, everyday peace, and hybridity. Finally, the course provides a comparative overview of the impact of peacebuilding on political and socio-economic institutions in post-conflict and conflict-affected societies. The course is grounded in critical peace and conflict studies and offers the perspective of a Global South scholars who have personal encounters with the practice of peacebuilding.</w:t>
            </w:r>
          </w:p>
          <w:p w14:paraId="7328070D" w14:textId="77777777" w:rsidR="002E4F85" w:rsidRPr="00390778" w:rsidRDefault="008347DE" w:rsidP="008347DE">
            <w:pPr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 xml:space="preserve"> </w:t>
            </w:r>
          </w:p>
        </w:tc>
      </w:tr>
      <w:tr w:rsidR="002E4F85" w:rsidRPr="00390778" w14:paraId="1B44E299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028" w14:textId="77777777" w:rsidR="002E4F85" w:rsidRPr="00390778" w:rsidRDefault="002E4F85" w:rsidP="008347DE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Outcome of the course</w:t>
            </w:r>
          </w:p>
          <w:p w14:paraId="1352D6CD" w14:textId="77777777" w:rsidR="00F60CCF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>By the end of the course, students should be able to:</w:t>
            </w:r>
          </w:p>
          <w:p w14:paraId="6C0728E6" w14:textId="77777777" w:rsidR="00F60CCF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>- Inform themselves about the process of peacebuilding and international interventions in the Global South;</w:t>
            </w:r>
          </w:p>
          <w:p w14:paraId="69B8E2C2" w14:textId="77777777" w:rsidR="00F60CCF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 xml:space="preserve">- Identify and critically </w:t>
            </w:r>
            <w:r w:rsidR="00AA3270" w:rsidRPr="00390778">
              <w:rPr>
                <w:lang w:val="en-GB"/>
              </w:rPr>
              <w:t>analyse</w:t>
            </w:r>
            <w:r w:rsidRPr="00390778">
              <w:rPr>
                <w:lang w:val="en-GB"/>
              </w:rPr>
              <w:t xml:space="preserve"> key actors, processes and modes of intervention in contemporary peacebuilding missions;</w:t>
            </w:r>
          </w:p>
          <w:p w14:paraId="74E01932" w14:textId="77777777" w:rsidR="00F60CCF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 xml:space="preserve">- Evaluate political and socio-economic effects of liberal </w:t>
            </w:r>
            <w:proofErr w:type="spellStart"/>
            <w:r w:rsidRPr="00390778">
              <w:rPr>
                <w:lang w:val="en-GB"/>
              </w:rPr>
              <w:t>peacebuidling</w:t>
            </w:r>
            <w:proofErr w:type="spellEnd"/>
            <w:r w:rsidRPr="00390778">
              <w:rPr>
                <w:lang w:val="en-GB"/>
              </w:rPr>
              <w:t xml:space="preserve"> in post-conflict and conflict-affected societies;</w:t>
            </w:r>
          </w:p>
          <w:p w14:paraId="54338282" w14:textId="77777777" w:rsidR="00F60CCF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>- Recognize and critically assess responds made by local populations in relations to development model enforced upon them;</w:t>
            </w:r>
          </w:p>
          <w:p w14:paraId="57228C11" w14:textId="77777777" w:rsidR="00C378F6" w:rsidRPr="00390778" w:rsidRDefault="00F60CCF" w:rsidP="00F60CCF">
            <w:pPr>
              <w:spacing w:line="276" w:lineRule="auto"/>
              <w:jc w:val="both"/>
              <w:rPr>
                <w:lang w:val="en-GB"/>
              </w:rPr>
            </w:pPr>
            <w:r w:rsidRPr="00390778">
              <w:rPr>
                <w:lang w:val="en-GB"/>
              </w:rPr>
              <w:t>- Understand how violent conflict and peacebuilding could affect human development indicators in post-conflict and conflict-affected societies.</w:t>
            </w:r>
          </w:p>
          <w:p w14:paraId="63645605" w14:textId="77777777" w:rsidR="00C378F6" w:rsidRPr="00390778" w:rsidRDefault="00C378F6" w:rsidP="008347DE">
            <w:pPr>
              <w:jc w:val="both"/>
              <w:rPr>
                <w:lang w:val="en-GB"/>
              </w:rPr>
            </w:pPr>
          </w:p>
        </w:tc>
      </w:tr>
      <w:tr w:rsidR="002E4F85" w:rsidRPr="00390778" w14:paraId="22453FBB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6D2" w14:textId="77777777" w:rsidR="00C46E54" w:rsidRPr="00390778" w:rsidRDefault="002E4F85" w:rsidP="008347DE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Content of the course</w:t>
            </w:r>
          </w:p>
          <w:p w14:paraId="24994BD2" w14:textId="77777777" w:rsidR="002E4F85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1. Introductory lecture</w:t>
            </w:r>
          </w:p>
          <w:p w14:paraId="27FE6F7D" w14:textId="77777777" w:rsidR="00F60CCF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2. Global Violence Revisited</w:t>
            </w:r>
          </w:p>
          <w:p w14:paraId="6707CABA" w14:textId="77777777" w:rsidR="00F60CCF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3. Peacebuilding in post-conflict societies</w:t>
            </w:r>
          </w:p>
          <w:p w14:paraId="30F923E1" w14:textId="77777777" w:rsidR="00F60CCF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4. Liberal peacebuilding</w:t>
            </w:r>
          </w:p>
          <w:p w14:paraId="60E22E33" w14:textId="77777777" w:rsidR="00F60CCF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5. The hybridity, local peace and the resistance</w:t>
            </w:r>
          </w:p>
          <w:p w14:paraId="601354F5" w14:textId="77777777" w:rsidR="00F60CCF" w:rsidRPr="00390778" w:rsidRDefault="00F60CCF" w:rsidP="00390778">
            <w:pPr>
              <w:spacing w:line="276" w:lineRule="auto"/>
              <w:jc w:val="both"/>
              <w:rPr>
                <w:bCs/>
                <w:lang w:val="en-GB"/>
              </w:rPr>
            </w:pPr>
            <w:r w:rsidRPr="00390778">
              <w:rPr>
                <w:bCs/>
                <w:lang w:val="en-GB"/>
              </w:rPr>
              <w:t>6. The case study: Bosnia and Herzegovina</w:t>
            </w:r>
          </w:p>
          <w:p w14:paraId="60AF3390" w14:textId="77777777" w:rsidR="00F60CCF" w:rsidRPr="00390778" w:rsidRDefault="00F60CCF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 w:rsidRPr="00390778">
              <w:rPr>
                <w:bCs/>
                <w:lang w:val="en-GB"/>
              </w:rPr>
              <w:t>7. Coffee talk: Discussion about the book “</w:t>
            </w:r>
            <w:proofErr w:type="spellStart"/>
            <w:r w:rsidRPr="00390778">
              <w:rPr>
                <w:bCs/>
                <w:lang w:val="en-GB"/>
              </w:rPr>
              <w:t>Peaceland</w:t>
            </w:r>
            <w:proofErr w:type="spellEnd"/>
            <w:r w:rsidRPr="00390778">
              <w:rPr>
                <w:bCs/>
                <w:lang w:val="en-GB"/>
              </w:rPr>
              <w:t xml:space="preserve">” by </w:t>
            </w:r>
            <w:r w:rsidRPr="00390778">
              <w:rPr>
                <w:lang w:val="en-GB"/>
              </w:rPr>
              <w:t xml:space="preserve">Severine </w:t>
            </w:r>
            <w:proofErr w:type="spellStart"/>
            <w:r w:rsidRPr="00390778">
              <w:rPr>
                <w:lang w:val="en-GB"/>
              </w:rPr>
              <w:t>Autesserre</w:t>
            </w:r>
            <w:proofErr w:type="spellEnd"/>
          </w:p>
          <w:p w14:paraId="3C59FF1E" w14:textId="77777777" w:rsidR="00F60CCF" w:rsidRPr="00390778" w:rsidRDefault="00F60CCF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 w:rsidRPr="00390778">
              <w:rPr>
                <w:lang w:val="en-GB"/>
              </w:rPr>
              <w:t>8. Midterm assignments presentation</w:t>
            </w:r>
          </w:p>
          <w:p w14:paraId="639CF9A3" w14:textId="77777777" w:rsidR="00F60CCF" w:rsidRPr="00390778" w:rsidRDefault="00F60CCF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 w:rsidRPr="00390778">
              <w:rPr>
                <w:lang w:val="en-GB"/>
              </w:rPr>
              <w:t>9. Reconciliation in divided societies</w:t>
            </w:r>
          </w:p>
          <w:p w14:paraId="1821D6F5" w14:textId="77777777" w:rsidR="00390778" w:rsidRPr="00390778" w:rsidRDefault="00F60CCF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 w:rsidRPr="00390778">
              <w:rPr>
                <w:lang w:val="en-GB"/>
              </w:rPr>
              <w:t>10. The case study: Reconciliation in former Yugoslavia</w:t>
            </w:r>
          </w:p>
          <w:p w14:paraId="65402854" w14:textId="77777777" w:rsidR="00390778" w:rsidRDefault="00390778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 w:rsidRPr="00390778">
              <w:rPr>
                <w:lang w:val="en-GB"/>
              </w:rPr>
              <w:t xml:space="preserve">11. Peacebuilding, gender and sexual violence: Discussion about the movie </w:t>
            </w:r>
            <w:r>
              <w:rPr>
                <w:lang w:val="en-GB"/>
              </w:rPr>
              <w:t>“</w:t>
            </w:r>
            <w:r w:rsidRPr="00390778">
              <w:rPr>
                <w:lang w:val="en-GB"/>
              </w:rPr>
              <w:t xml:space="preserve">The </w:t>
            </w:r>
            <w:proofErr w:type="spellStart"/>
            <w:r w:rsidRPr="00390778">
              <w:rPr>
                <w:lang w:val="en-GB"/>
              </w:rPr>
              <w:t>Whistlerblower</w:t>
            </w:r>
            <w:proofErr w:type="spellEnd"/>
            <w:r>
              <w:rPr>
                <w:lang w:val="en-GB"/>
              </w:rPr>
              <w:t>”</w:t>
            </w:r>
          </w:p>
          <w:p w14:paraId="6958089D" w14:textId="77777777" w:rsidR="00390778" w:rsidRDefault="00390778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12. Student presentations</w:t>
            </w:r>
          </w:p>
          <w:p w14:paraId="714F50AA" w14:textId="77777777" w:rsidR="00390778" w:rsidRDefault="00390778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13. Reading week</w:t>
            </w:r>
          </w:p>
          <w:p w14:paraId="0AD67D9A" w14:textId="77777777" w:rsidR="00390778" w:rsidRDefault="00390778" w:rsidP="00390778">
            <w:pPr>
              <w:widowControl/>
              <w:autoSpaceDE/>
              <w:autoSpaceDN/>
              <w:adjustRightInd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14. Reading week</w:t>
            </w:r>
          </w:p>
          <w:p w14:paraId="619D2987" w14:textId="77777777" w:rsidR="00C378F6" w:rsidRPr="00390778" w:rsidRDefault="00390778" w:rsidP="00390778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GB"/>
              </w:rPr>
            </w:pPr>
            <w:r>
              <w:rPr>
                <w:lang w:val="en-GB"/>
              </w:rPr>
              <w:t>15. Exam</w:t>
            </w:r>
          </w:p>
          <w:p w14:paraId="654EFCCD" w14:textId="77777777" w:rsidR="00C378F6" w:rsidRPr="00390778" w:rsidRDefault="00C378F6" w:rsidP="008347DE">
            <w:pPr>
              <w:jc w:val="both"/>
              <w:rPr>
                <w:bCs/>
                <w:lang w:val="en-GB"/>
              </w:rPr>
            </w:pPr>
          </w:p>
        </w:tc>
      </w:tr>
      <w:tr w:rsidR="002E4F85" w:rsidRPr="00390778" w14:paraId="3B412C5F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B0E" w14:textId="77777777" w:rsidR="002E4F85" w:rsidRPr="00390778" w:rsidRDefault="002E4F85" w:rsidP="008347DE">
            <w:pPr>
              <w:jc w:val="both"/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Literature</w:t>
            </w:r>
          </w:p>
          <w:p w14:paraId="11D6E4ED" w14:textId="77777777" w:rsidR="002E4F85" w:rsidRPr="00390778" w:rsidRDefault="002E4F85" w:rsidP="008347DE">
            <w:pPr>
              <w:jc w:val="both"/>
              <w:rPr>
                <w:lang w:val="en-GB"/>
              </w:rPr>
            </w:pPr>
          </w:p>
          <w:p w14:paraId="7C190D98" w14:textId="77777777" w:rsidR="00CF4A4C" w:rsidRPr="00CF4A4C" w:rsidRDefault="00CF4A4C" w:rsidP="00CF4A4C">
            <w:pPr>
              <w:spacing w:line="276" w:lineRule="auto"/>
              <w:jc w:val="both"/>
              <w:rPr>
                <w:b/>
                <w:color w:val="000000"/>
                <w:lang w:val="en-US"/>
              </w:rPr>
            </w:pPr>
            <w:r w:rsidRPr="00CF4A4C">
              <w:rPr>
                <w:b/>
                <w:color w:val="000000"/>
                <w:lang w:val="en-US"/>
              </w:rPr>
              <w:t>Books and articles</w:t>
            </w:r>
          </w:p>
          <w:p w14:paraId="682B7495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proofErr w:type="spellStart"/>
            <w:r w:rsidRPr="004D4681">
              <w:rPr>
                <w:bCs/>
                <w:color w:val="000000"/>
                <w:lang w:val="en-US"/>
              </w:rPr>
              <w:t>Autesserre</w:t>
            </w:r>
            <w:proofErr w:type="spellEnd"/>
            <w:r w:rsidRPr="004D4681">
              <w:rPr>
                <w:bCs/>
                <w:color w:val="000000"/>
                <w:lang w:val="en-US"/>
              </w:rPr>
              <w:t xml:space="preserve">, Severine. 2014. </w:t>
            </w:r>
            <w:proofErr w:type="spellStart"/>
            <w:r w:rsidRPr="004D4681">
              <w:rPr>
                <w:bCs/>
                <w:i/>
                <w:iCs/>
                <w:color w:val="000000"/>
                <w:lang w:val="en-US"/>
              </w:rPr>
              <w:t>Peaceland</w:t>
            </w:r>
            <w:proofErr w:type="spellEnd"/>
            <w:r w:rsidRPr="004D4681">
              <w:rPr>
                <w:bCs/>
                <w:color w:val="000000"/>
                <w:lang w:val="en-US"/>
              </w:rPr>
              <w:t>. New Y</w:t>
            </w:r>
            <w:r>
              <w:rPr>
                <w:bCs/>
                <w:color w:val="000000"/>
                <w:lang w:val="en-US"/>
              </w:rPr>
              <w:t xml:space="preserve">ork: Cambridge University Press; </w:t>
            </w:r>
            <w:r w:rsidRPr="00F61A2B">
              <w:t xml:space="preserve">Mac, Andrew. 2007. </w:t>
            </w:r>
            <w:r w:rsidRPr="00F61A2B">
              <w:rPr>
                <w:i/>
                <w:iCs/>
              </w:rPr>
              <w:t>Global Political Violence: Explaining the Post-Cold War Decline</w:t>
            </w:r>
            <w:r w:rsidRPr="00F61A2B">
              <w:t>. International Peace Academ</w:t>
            </w:r>
            <w:r>
              <w:t xml:space="preserve">y; </w:t>
            </w:r>
            <w:r w:rsidRPr="00F61A2B">
              <w:t xml:space="preserve">Ramsbotham, Oliver, Woodhouse, Tom and Miall, Hugh. 2016. Contemporary Conflict Resolution. </w:t>
            </w:r>
            <w:r>
              <w:t>Cambridge</w:t>
            </w:r>
            <w:r w:rsidRPr="00F61A2B">
              <w:t>: Polity</w:t>
            </w:r>
            <w:r>
              <w:t xml:space="preserve">, </w:t>
            </w:r>
            <w:r w:rsidRPr="00234870">
              <w:rPr>
                <w:bCs/>
              </w:rPr>
              <w:t>68-109</w:t>
            </w:r>
            <w:r>
              <w:rPr>
                <w:bCs/>
              </w:rPr>
              <w:t xml:space="preserve">; </w:t>
            </w:r>
            <w:r w:rsidRPr="00014943">
              <w:rPr>
                <w:lang w:val="en-US"/>
              </w:rPr>
              <w:t xml:space="preserve">Bellamy, Alex and Paul Williams. 2010. </w:t>
            </w:r>
            <w:r w:rsidRPr="00014943">
              <w:rPr>
                <w:i/>
                <w:iCs/>
                <w:lang w:val="en-US"/>
              </w:rPr>
              <w:t>Understanding Peacekeeping</w:t>
            </w:r>
            <w:r w:rsidRPr="00014943">
              <w:rPr>
                <w:lang w:val="en-US"/>
              </w:rPr>
              <w:t>. London: Polity</w:t>
            </w:r>
            <w:r>
              <w:rPr>
                <w:lang w:val="en-US"/>
              </w:rPr>
              <w:t xml:space="preserve">, </w:t>
            </w:r>
            <w:r w:rsidRPr="00234870">
              <w:rPr>
                <w:lang w:val="en-US"/>
              </w:rPr>
              <w:t>173-278</w:t>
            </w:r>
            <w:r>
              <w:rPr>
                <w:lang w:val="en-US"/>
              </w:rPr>
              <w:t xml:space="preserve">; </w:t>
            </w:r>
            <w:r w:rsidRPr="00A55E6D">
              <w:rPr>
                <w:bCs/>
                <w:lang w:val="en-US"/>
              </w:rPr>
              <w:t xml:space="preserve">Mac </w:t>
            </w:r>
            <w:proofErr w:type="spellStart"/>
            <w:r w:rsidRPr="00A55E6D">
              <w:rPr>
                <w:bCs/>
                <w:lang w:val="en-US"/>
              </w:rPr>
              <w:t>Ginty</w:t>
            </w:r>
            <w:proofErr w:type="spellEnd"/>
            <w:r w:rsidRPr="00A55E6D">
              <w:rPr>
                <w:bCs/>
                <w:lang w:val="en-US"/>
              </w:rPr>
              <w:t xml:space="preserve">, Roger. 2010. “Hybrid Peace: </w:t>
            </w:r>
            <w:r>
              <w:rPr>
                <w:bCs/>
                <w:lang w:val="en-US"/>
              </w:rPr>
              <w:t>T</w:t>
            </w:r>
            <w:r w:rsidRPr="00A55E6D">
              <w:rPr>
                <w:bCs/>
                <w:lang w:val="en-US"/>
              </w:rPr>
              <w:t xml:space="preserve">he Interaction Between Top-Down and Bottom-Up Peace.” </w:t>
            </w:r>
            <w:r w:rsidRPr="00A55E6D">
              <w:rPr>
                <w:bCs/>
                <w:i/>
                <w:iCs/>
                <w:lang w:val="en-US"/>
              </w:rPr>
              <w:t>Security Dialogue</w:t>
            </w:r>
            <w:r w:rsidRPr="00A55E6D">
              <w:rPr>
                <w:bCs/>
                <w:lang w:val="en-US"/>
              </w:rPr>
              <w:t xml:space="preserve"> 41 (4): 391–412</w:t>
            </w:r>
            <w:r>
              <w:rPr>
                <w:bCs/>
                <w:lang w:val="en-US"/>
              </w:rPr>
              <w:t xml:space="preserve">; </w:t>
            </w:r>
            <w:r w:rsidRPr="00A55E6D">
              <w:rPr>
                <w:bCs/>
                <w:lang w:val="en-US"/>
              </w:rPr>
              <w:t xml:space="preserve">Mac </w:t>
            </w:r>
            <w:proofErr w:type="spellStart"/>
            <w:r w:rsidRPr="00A55E6D">
              <w:rPr>
                <w:bCs/>
                <w:lang w:val="en-US"/>
              </w:rPr>
              <w:t>Ginty</w:t>
            </w:r>
            <w:proofErr w:type="spellEnd"/>
            <w:r w:rsidRPr="00A55E6D">
              <w:rPr>
                <w:bCs/>
                <w:lang w:val="en-US"/>
              </w:rPr>
              <w:t xml:space="preserve">, Roger. 2014. “Everyday Peace: Bottom-Up and Local Agency in Conflict-Affected Societies.” </w:t>
            </w:r>
            <w:r w:rsidRPr="00A55E6D">
              <w:rPr>
                <w:bCs/>
                <w:i/>
                <w:iCs/>
                <w:lang w:val="en-US"/>
              </w:rPr>
              <w:t>Security Dialogue</w:t>
            </w:r>
            <w:r w:rsidRPr="00A55E6D">
              <w:rPr>
                <w:bCs/>
                <w:lang w:val="en-US"/>
              </w:rPr>
              <w:t>, 45 (6): 548-564</w:t>
            </w:r>
            <w:r>
              <w:rPr>
                <w:bCs/>
                <w:lang w:val="en-US"/>
              </w:rPr>
              <w:t xml:space="preserve">; </w:t>
            </w:r>
            <w:r w:rsidRPr="00A55E6D">
              <w:rPr>
                <w:bCs/>
                <w:lang w:val="en-US"/>
              </w:rPr>
              <w:lastRenderedPageBreak/>
              <w:t xml:space="preserve">Mac </w:t>
            </w:r>
            <w:proofErr w:type="spellStart"/>
            <w:r w:rsidRPr="00A55E6D">
              <w:rPr>
                <w:bCs/>
                <w:lang w:val="en-US"/>
              </w:rPr>
              <w:t>Ginty</w:t>
            </w:r>
            <w:proofErr w:type="spellEnd"/>
            <w:r w:rsidRPr="00A55E6D">
              <w:rPr>
                <w:bCs/>
                <w:lang w:val="en-US"/>
              </w:rPr>
              <w:t xml:space="preserve">, Roger. 2011. </w:t>
            </w:r>
            <w:r w:rsidRPr="00A55E6D">
              <w:rPr>
                <w:bCs/>
                <w:i/>
                <w:iCs/>
                <w:lang w:val="en-US"/>
              </w:rPr>
              <w:t>International Peacebuilding and Local Resistance: Hybrid Forms of Peace</w:t>
            </w:r>
            <w:r w:rsidRPr="00A55E6D">
              <w:rPr>
                <w:bCs/>
                <w:lang w:val="en-US"/>
              </w:rPr>
              <w:t xml:space="preserve">. Basingstoke: Palgrave Macmillan, </w:t>
            </w:r>
            <w:r w:rsidRPr="00234870">
              <w:rPr>
                <w:lang w:val="en-US"/>
              </w:rPr>
              <w:t>pp.19-47</w:t>
            </w:r>
            <w:r>
              <w:rPr>
                <w:lang w:val="en-US"/>
              </w:rPr>
              <w:t xml:space="preserve">; </w:t>
            </w:r>
            <w:r w:rsidRPr="00A55E6D">
              <w:rPr>
                <w:bCs/>
                <w:lang w:val="en-US"/>
              </w:rPr>
              <w:t xml:space="preserve">Richmond, Oliver. 2014. </w:t>
            </w:r>
            <w:r w:rsidRPr="00A55E6D">
              <w:rPr>
                <w:bCs/>
                <w:i/>
                <w:iCs/>
                <w:lang w:val="en-US"/>
              </w:rPr>
              <w:t xml:space="preserve">Failed </w:t>
            </w:r>
            <w:proofErr w:type="spellStart"/>
            <w:r w:rsidRPr="00A55E6D">
              <w:rPr>
                <w:bCs/>
                <w:i/>
                <w:iCs/>
                <w:lang w:val="en-US"/>
              </w:rPr>
              <w:t>Statebuilding</w:t>
            </w:r>
            <w:proofErr w:type="spellEnd"/>
            <w:r w:rsidRPr="00A55E6D">
              <w:rPr>
                <w:bCs/>
                <w:lang w:val="en-US"/>
              </w:rPr>
              <w:t>. New Haven and London: Yale University Press,</w:t>
            </w:r>
            <w:r>
              <w:rPr>
                <w:bCs/>
                <w:lang w:val="en-US"/>
              </w:rPr>
              <w:t xml:space="preserve"> </w:t>
            </w:r>
            <w:r w:rsidRPr="00234870">
              <w:rPr>
                <w:lang w:val="en-US"/>
              </w:rPr>
              <w:t>62-103 only</w:t>
            </w:r>
            <w:r>
              <w:rPr>
                <w:lang w:val="en-US"/>
              </w:rPr>
              <w:t xml:space="preserve">; </w:t>
            </w:r>
            <w:r w:rsidRPr="00A55E6D">
              <w:rPr>
                <w:bCs/>
                <w:lang w:val="en-US"/>
              </w:rPr>
              <w:t xml:space="preserve">Paris, Roland. 2010. “Saving Liberal Peacebuilding.” </w:t>
            </w:r>
            <w:r w:rsidRPr="00A55E6D">
              <w:rPr>
                <w:bCs/>
                <w:i/>
                <w:iCs/>
                <w:lang w:val="en-US"/>
              </w:rPr>
              <w:t>Review of International Studies</w:t>
            </w:r>
            <w:r w:rsidRPr="00A55E6D">
              <w:rPr>
                <w:bCs/>
                <w:lang w:val="en-US"/>
              </w:rPr>
              <w:t xml:space="preserve"> 36 (2): 337-365</w:t>
            </w:r>
            <w:r>
              <w:rPr>
                <w:bCs/>
                <w:lang w:val="en-US"/>
              </w:rPr>
              <w:t xml:space="preserve">; </w:t>
            </w:r>
            <w:r w:rsidRPr="00A27343">
              <w:rPr>
                <w:bCs/>
                <w:color w:val="000000"/>
                <w:lang w:val="en-US"/>
              </w:rPr>
              <w:t xml:space="preserve">Chandler, David. 2014. “Resilience and the ‘Everyday’: Beyond the Paradox of “Liberal Peace”.” </w:t>
            </w:r>
            <w:r w:rsidRPr="00A27343">
              <w:rPr>
                <w:bCs/>
                <w:i/>
                <w:iCs/>
                <w:color w:val="000000"/>
                <w:lang w:val="en-US"/>
              </w:rPr>
              <w:t>Review of International Studies</w:t>
            </w:r>
            <w:r>
              <w:rPr>
                <w:bCs/>
                <w:color w:val="000000"/>
                <w:lang w:val="en-US"/>
              </w:rPr>
              <w:t xml:space="preserve"> 41 (1): 27–48; </w:t>
            </w:r>
            <w:r w:rsidRPr="00C13DB0">
              <w:rPr>
                <w:bCs/>
                <w:color w:val="000000"/>
                <w:lang w:val="en-US"/>
              </w:rPr>
              <w:t>Le</w:t>
            </w:r>
            <w:r>
              <w:rPr>
                <w:bCs/>
                <w:color w:val="000000"/>
                <w:lang w:val="en-US"/>
              </w:rPr>
              <w:t>may-Hebert, Nicolas. 2011.The "Empty-Shell</w:t>
            </w:r>
            <w:r w:rsidRPr="00C13DB0">
              <w:rPr>
                <w:bCs/>
                <w:color w:val="000000"/>
                <w:lang w:val="en-US"/>
              </w:rPr>
              <w:t xml:space="preserve"> Approach: The Setup Process of International Administrations in Timor-Leste and Kosovo, Its Consequences and Lessons.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 xml:space="preserve"> </w:t>
            </w:r>
            <w:r w:rsidRPr="00C13DB0">
              <w:rPr>
                <w:bCs/>
                <w:i/>
                <w:color w:val="000000"/>
                <w:lang w:val="en-US"/>
              </w:rPr>
              <w:t>International Studies Perspectives</w:t>
            </w:r>
            <w:r w:rsidRPr="00C13DB0">
              <w:rPr>
                <w:bCs/>
                <w:color w:val="000000"/>
                <w:lang w:val="en-US"/>
              </w:rPr>
              <w:t xml:space="preserve"> 12: 190–211</w:t>
            </w:r>
            <w:r>
              <w:rPr>
                <w:bCs/>
                <w:color w:val="000000"/>
                <w:lang w:val="en-US"/>
              </w:rPr>
              <w:t xml:space="preserve">; </w:t>
            </w:r>
            <w:r w:rsidRPr="00C13DB0">
              <w:rPr>
                <w:bCs/>
                <w:color w:val="000000"/>
                <w:lang w:val="en-US"/>
              </w:rPr>
              <w:t xml:space="preserve">Chandler, David. 2006. 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>State-Building in Bosnia:</w:t>
            </w:r>
            <w:r>
              <w:rPr>
                <w:bCs/>
                <w:color w:val="000000"/>
                <w:lang w:val="en-US"/>
              </w:rPr>
              <w:t xml:space="preserve"> </w:t>
            </w:r>
            <w:r w:rsidRPr="00C13DB0">
              <w:rPr>
                <w:bCs/>
                <w:color w:val="000000"/>
                <w:lang w:val="en-US"/>
              </w:rPr>
              <w:t>The Limits of ‘Informal Trusteeship’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 xml:space="preserve">. </w:t>
            </w:r>
            <w:r w:rsidRPr="00C13DB0">
              <w:rPr>
                <w:bCs/>
                <w:i/>
                <w:color w:val="000000"/>
                <w:lang w:val="en-US"/>
              </w:rPr>
              <w:t>International Journal of Peace Studies</w:t>
            </w:r>
            <w:r w:rsidRPr="00C13DB0">
              <w:rPr>
                <w:bCs/>
                <w:color w:val="000000"/>
                <w:lang w:val="en-US"/>
              </w:rPr>
              <w:t xml:space="preserve"> 11 (1)</w:t>
            </w:r>
            <w:r>
              <w:rPr>
                <w:bCs/>
                <w:color w:val="000000"/>
                <w:lang w:val="en-US"/>
              </w:rPr>
              <w:t xml:space="preserve">; </w:t>
            </w:r>
            <w:r w:rsidRPr="00C13DB0">
              <w:rPr>
                <w:bCs/>
                <w:color w:val="000000"/>
                <w:lang w:val="en-US"/>
              </w:rPr>
              <w:t xml:space="preserve">Franks, Jason and Richmond, P. Oliver. 2008. 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>Coopting Liberal Peace-building: Untying the Gordian Knot in Kosovo.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 xml:space="preserve"> </w:t>
            </w:r>
            <w:r w:rsidRPr="00C13DB0">
              <w:rPr>
                <w:bCs/>
                <w:i/>
                <w:iCs/>
                <w:color w:val="000000"/>
                <w:lang w:val="en-US"/>
              </w:rPr>
              <w:t>Cooperation and Conflict</w:t>
            </w:r>
            <w:r w:rsidRPr="00C13DB0">
              <w:rPr>
                <w:bCs/>
                <w:color w:val="000000"/>
                <w:lang w:val="en-US"/>
              </w:rPr>
              <w:t xml:space="preserve"> 43: 81-103</w:t>
            </w:r>
            <w:r>
              <w:rPr>
                <w:bCs/>
                <w:color w:val="000000"/>
                <w:lang w:val="en-US"/>
              </w:rPr>
              <w:t xml:space="preserve">; </w:t>
            </w:r>
            <w:proofErr w:type="spellStart"/>
            <w:r w:rsidRPr="00C13DB0">
              <w:rPr>
                <w:bCs/>
                <w:color w:val="000000"/>
                <w:lang w:val="en-US"/>
              </w:rPr>
              <w:t>Belloni</w:t>
            </w:r>
            <w:proofErr w:type="spellEnd"/>
            <w:r w:rsidRPr="00C13DB0">
              <w:rPr>
                <w:bCs/>
                <w:color w:val="000000"/>
                <w:lang w:val="en-US"/>
              </w:rPr>
              <w:t xml:space="preserve">, Roberto. 2001. 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>Civil Society and Peacebuilding in Bosnia and Herzegovina.</w:t>
            </w:r>
            <w:r>
              <w:rPr>
                <w:bCs/>
                <w:color w:val="000000"/>
                <w:lang w:val="en-US"/>
              </w:rPr>
              <w:t>"</w:t>
            </w:r>
            <w:r w:rsidRPr="00C13DB0">
              <w:rPr>
                <w:bCs/>
                <w:color w:val="000000"/>
                <w:lang w:val="en-US"/>
              </w:rPr>
              <w:t xml:space="preserve"> </w:t>
            </w:r>
            <w:r w:rsidRPr="00C13DB0">
              <w:rPr>
                <w:bCs/>
                <w:i/>
                <w:iCs/>
                <w:color w:val="000000"/>
                <w:lang w:val="en-US"/>
              </w:rPr>
              <w:t>Journal of Peace Research</w:t>
            </w:r>
            <w:r w:rsidRPr="00C13DB0">
              <w:rPr>
                <w:bCs/>
                <w:color w:val="000000"/>
                <w:lang w:val="en-US"/>
              </w:rPr>
              <w:t xml:space="preserve"> 38 (2): 163-180</w:t>
            </w:r>
            <w:r>
              <w:rPr>
                <w:bCs/>
                <w:color w:val="000000"/>
                <w:lang w:val="en-US"/>
              </w:rPr>
              <w:t xml:space="preserve">; </w:t>
            </w:r>
            <w:r w:rsidRPr="008C7AFF">
              <w:rPr>
                <w:bCs/>
              </w:rPr>
              <w:t xml:space="preserve">David, Lea. 2017. “Against Standardization of Memory.” </w:t>
            </w:r>
            <w:r w:rsidRPr="008C7AFF">
              <w:rPr>
                <w:bCs/>
                <w:i/>
                <w:iCs/>
              </w:rPr>
              <w:t>Human Rights Quarterly</w:t>
            </w:r>
            <w:r w:rsidRPr="008C7AFF">
              <w:rPr>
                <w:bCs/>
              </w:rPr>
              <w:t xml:space="preserve"> 39 (2): 296-318</w:t>
            </w:r>
            <w:r>
              <w:rPr>
                <w:bCs/>
              </w:rPr>
              <w:t xml:space="preserve">; </w:t>
            </w:r>
            <w:r w:rsidRPr="008C7AFF">
              <w:rPr>
                <w:bCs/>
                <w:lang w:val="en-US"/>
              </w:rPr>
              <w:t>Jansen, Stef. 2013. “If Reconciliation Is the Answer, Are We Asking the Right Questions?”</w:t>
            </w:r>
            <w:r w:rsidRPr="008C7AFF">
              <w:rPr>
                <w:bCs/>
              </w:rPr>
              <w:t xml:space="preserve"> </w:t>
            </w:r>
            <w:r w:rsidRPr="008C7AFF">
              <w:rPr>
                <w:bCs/>
                <w:i/>
                <w:iCs/>
                <w:lang w:val="en-US"/>
              </w:rPr>
              <w:t>Studies in Social Justice</w:t>
            </w:r>
            <w:r w:rsidRPr="008C7AFF">
              <w:rPr>
                <w:bCs/>
                <w:lang w:val="en-US"/>
              </w:rPr>
              <w:t xml:space="preserve"> 7 (2): 229-243</w:t>
            </w:r>
            <w:r>
              <w:rPr>
                <w:bCs/>
                <w:lang w:val="en-US"/>
              </w:rPr>
              <w:t xml:space="preserve">; </w:t>
            </w:r>
            <w:proofErr w:type="spellStart"/>
            <w:r w:rsidRPr="008C7AFF">
              <w:rPr>
                <w:bCs/>
                <w:lang w:val="en-US"/>
              </w:rPr>
              <w:t>Miloš</w:t>
            </w:r>
            <w:proofErr w:type="spellEnd"/>
            <w:r w:rsidRPr="008C7AFF">
              <w:rPr>
                <w:bCs/>
                <w:lang w:val="en-US"/>
              </w:rPr>
              <w:t xml:space="preserve"> </w:t>
            </w:r>
            <w:proofErr w:type="spellStart"/>
            <w:r w:rsidRPr="008C7AFF">
              <w:rPr>
                <w:bCs/>
                <w:lang w:val="en-US"/>
              </w:rPr>
              <w:t>Bešić</w:t>
            </w:r>
            <w:proofErr w:type="spellEnd"/>
            <w:r w:rsidRPr="008C7AFF">
              <w:rPr>
                <w:bCs/>
                <w:lang w:val="en-US"/>
              </w:rPr>
              <w:t xml:space="preserve"> and Nemanja </w:t>
            </w:r>
            <w:proofErr w:type="spellStart"/>
            <w:r w:rsidRPr="008C7AFF">
              <w:rPr>
                <w:bCs/>
                <w:lang w:val="en-US"/>
              </w:rPr>
              <w:t>Džuverović</w:t>
            </w:r>
            <w:proofErr w:type="spellEnd"/>
            <w:r w:rsidRPr="008C7AFF">
              <w:rPr>
                <w:bCs/>
                <w:lang w:val="en-US"/>
              </w:rPr>
              <w:t xml:space="preserve">. 2020. “How many truths are there? Reconciliation and agonistic dialogue in the former Yugoslavia.” </w:t>
            </w:r>
            <w:r w:rsidRPr="008C7AFF">
              <w:rPr>
                <w:bCs/>
                <w:i/>
                <w:iCs/>
                <w:lang w:val="en-US"/>
              </w:rPr>
              <w:t>Southeast European and Black Sea Studies</w:t>
            </w:r>
            <w:r w:rsidRPr="008C7AFF">
              <w:rPr>
                <w:bCs/>
                <w:lang w:val="en-US"/>
              </w:rPr>
              <w:t xml:space="preserve"> 20</w:t>
            </w:r>
            <w:r>
              <w:rPr>
                <w:bCs/>
                <w:lang w:val="en-US"/>
              </w:rPr>
              <w:t xml:space="preserve"> </w:t>
            </w:r>
            <w:r w:rsidRPr="008C7AFF">
              <w:rPr>
                <w:bCs/>
                <w:lang w:val="en-US"/>
              </w:rPr>
              <w:t>(3): 455-472</w:t>
            </w:r>
            <w:r>
              <w:rPr>
                <w:bCs/>
                <w:lang w:val="en-US"/>
              </w:rPr>
              <w:t xml:space="preserve">; </w:t>
            </w:r>
            <w:proofErr w:type="spellStart"/>
            <w:r w:rsidRPr="008C7AFF">
              <w:rPr>
                <w:bCs/>
                <w:lang w:val="en-US"/>
              </w:rPr>
              <w:t>Hamber</w:t>
            </w:r>
            <w:proofErr w:type="spellEnd"/>
            <w:r w:rsidRPr="008C7AFF">
              <w:rPr>
                <w:bCs/>
                <w:lang w:val="en-US"/>
              </w:rPr>
              <w:t xml:space="preserve">, Brandon, Dineo </w:t>
            </w:r>
            <w:proofErr w:type="spellStart"/>
            <w:r w:rsidRPr="008C7AFF">
              <w:rPr>
                <w:bCs/>
                <w:lang w:val="en-US"/>
              </w:rPr>
              <w:t>Nageng</w:t>
            </w:r>
            <w:proofErr w:type="spellEnd"/>
            <w:r w:rsidRPr="008C7AFF">
              <w:rPr>
                <w:bCs/>
                <w:lang w:val="en-US"/>
              </w:rPr>
              <w:t xml:space="preserve"> and Gabriel O'Malley. 2000. “Telling It Like It Is...: Understanding the Truth and Reconciliation Commission from the Perspective of Survivors.” </w:t>
            </w:r>
            <w:r w:rsidRPr="008C7AFF">
              <w:rPr>
                <w:bCs/>
                <w:i/>
                <w:lang w:val="en-US"/>
              </w:rPr>
              <w:t>Psychology in Society</w:t>
            </w:r>
            <w:r w:rsidRPr="008C7AFF">
              <w:rPr>
                <w:bCs/>
                <w:lang w:val="en-US"/>
              </w:rPr>
              <w:t xml:space="preserve"> 26: 18-42</w:t>
            </w:r>
            <w:r>
              <w:rPr>
                <w:bCs/>
                <w:lang w:val="en-US"/>
              </w:rPr>
              <w:t xml:space="preserve">; </w:t>
            </w:r>
            <w:proofErr w:type="spellStart"/>
            <w:r>
              <w:rPr>
                <w:bCs/>
                <w:color w:val="000000"/>
                <w:lang w:val="en-US"/>
              </w:rPr>
              <w:t>Theidon</w:t>
            </w:r>
            <w:proofErr w:type="spellEnd"/>
            <w:r>
              <w:rPr>
                <w:bCs/>
                <w:color w:val="000000"/>
                <w:lang w:val="en-US"/>
              </w:rPr>
              <w:t>, Kimberly. 2007. "</w:t>
            </w:r>
            <w:r w:rsidRPr="00FF1A8C">
              <w:rPr>
                <w:bCs/>
                <w:color w:val="000000"/>
                <w:lang w:val="en-US"/>
              </w:rPr>
              <w:t>Gender in Transition</w:t>
            </w:r>
            <w:r>
              <w:rPr>
                <w:bCs/>
                <w:color w:val="000000"/>
                <w:lang w:val="en-US"/>
              </w:rPr>
              <w:t>: Common Sense, Women, and War."</w:t>
            </w:r>
            <w:r w:rsidRPr="00FF1A8C">
              <w:rPr>
                <w:bCs/>
                <w:color w:val="000000"/>
                <w:lang w:val="en-US"/>
              </w:rPr>
              <w:t xml:space="preserve"> </w:t>
            </w:r>
            <w:r w:rsidRPr="00FF1A8C">
              <w:rPr>
                <w:bCs/>
                <w:i/>
                <w:iCs/>
                <w:color w:val="000000"/>
                <w:lang w:val="en-US"/>
              </w:rPr>
              <w:t xml:space="preserve">Journal of Human Rights </w:t>
            </w:r>
            <w:r w:rsidRPr="00FF1A8C">
              <w:rPr>
                <w:bCs/>
                <w:color w:val="000000"/>
                <w:lang w:val="en-US"/>
              </w:rPr>
              <w:t>6(4): 453-478</w:t>
            </w:r>
            <w:r>
              <w:rPr>
                <w:bCs/>
                <w:color w:val="000000"/>
                <w:lang w:val="en-US"/>
              </w:rPr>
              <w:t xml:space="preserve">; </w:t>
            </w:r>
            <w:proofErr w:type="spellStart"/>
            <w:r>
              <w:rPr>
                <w:bCs/>
                <w:color w:val="000000"/>
                <w:lang w:val="en-US"/>
              </w:rPr>
              <w:t>Hromadzic</w:t>
            </w:r>
            <w:proofErr w:type="spellEnd"/>
            <w:r>
              <w:rPr>
                <w:bCs/>
                <w:color w:val="000000"/>
                <w:lang w:val="en-US"/>
              </w:rPr>
              <w:t>, Azra. 2006. "</w:t>
            </w:r>
            <w:r w:rsidRPr="00FF1A8C">
              <w:rPr>
                <w:bCs/>
                <w:color w:val="000000"/>
                <w:lang w:val="en-US"/>
              </w:rPr>
              <w:t>Challenging the Disc</w:t>
            </w:r>
            <w:r>
              <w:rPr>
                <w:bCs/>
                <w:color w:val="000000"/>
                <w:lang w:val="en-US"/>
              </w:rPr>
              <w:t>ourse of the Bosnian War Rapes."</w:t>
            </w:r>
            <w:r w:rsidRPr="00FF1A8C">
              <w:rPr>
                <w:bCs/>
                <w:color w:val="000000"/>
                <w:lang w:val="en-US"/>
              </w:rPr>
              <w:t xml:space="preserve"> In Johnson, Janet E., and Jean C. Robinson, eds., </w:t>
            </w:r>
            <w:r w:rsidRPr="00FF1A8C">
              <w:rPr>
                <w:bCs/>
                <w:i/>
                <w:iCs/>
                <w:color w:val="000000"/>
                <w:lang w:val="en-US"/>
              </w:rPr>
              <w:t xml:space="preserve">Living with Gender after Communism. </w:t>
            </w:r>
            <w:r w:rsidRPr="00FF1A8C">
              <w:rPr>
                <w:bCs/>
                <w:color w:val="000000"/>
                <w:lang w:val="en-US"/>
              </w:rPr>
              <w:t>Bloomington: University of Indiana Press, pp. 169-184</w:t>
            </w:r>
            <w:r>
              <w:rPr>
                <w:bCs/>
                <w:color w:val="000000"/>
                <w:lang w:val="en-US"/>
              </w:rPr>
              <w:t>; Das, Veena. 2004. "</w:t>
            </w:r>
            <w:r w:rsidRPr="00FF1A8C">
              <w:rPr>
                <w:bCs/>
                <w:color w:val="000000"/>
                <w:lang w:val="en-US"/>
              </w:rPr>
              <w:t>Language and Body: Transactio</w:t>
            </w:r>
            <w:r>
              <w:rPr>
                <w:bCs/>
                <w:color w:val="000000"/>
                <w:lang w:val="en-US"/>
              </w:rPr>
              <w:t>ns in the Construction of Pain."</w:t>
            </w:r>
            <w:r w:rsidRPr="00FF1A8C">
              <w:rPr>
                <w:bCs/>
                <w:color w:val="000000"/>
                <w:lang w:val="en-US"/>
              </w:rPr>
              <w:t xml:space="preserve"> In Scheper-Hughes and </w:t>
            </w:r>
            <w:proofErr w:type="spellStart"/>
            <w:r w:rsidRPr="00FF1A8C">
              <w:rPr>
                <w:bCs/>
                <w:color w:val="000000"/>
                <w:lang w:val="en-US"/>
              </w:rPr>
              <w:t>Bourgois</w:t>
            </w:r>
            <w:proofErr w:type="spellEnd"/>
            <w:r w:rsidRPr="00FF1A8C">
              <w:rPr>
                <w:bCs/>
                <w:color w:val="000000"/>
                <w:lang w:val="en-US"/>
              </w:rPr>
              <w:t xml:space="preserve">, eds., </w:t>
            </w:r>
            <w:r w:rsidRPr="00FF1A8C">
              <w:rPr>
                <w:bCs/>
                <w:i/>
                <w:iCs/>
                <w:color w:val="000000"/>
                <w:lang w:val="en-US"/>
              </w:rPr>
              <w:t xml:space="preserve">Violence in War and Peace: An Anthology. </w:t>
            </w:r>
            <w:r w:rsidRPr="00FF1A8C">
              <w:rPr>
                <w:bCs/>
                <w:color w:val="000000"/>
                <w:lang w:val="en-US"/>
              </w:rPr>
              <w:t>Malden, MA: Blackwell Publishing, pp. 327-333</w:t>
            </w:r>
            <w:r>
              <w:rPr>
                <w:bCs/>
                <w:color w:val="000000"/>
                <w:lang w:val="en-US"/>
              </w:rPr>
              <w:t>; Levy, Barry S., et.al. 2008. "</w:t>
            </w:r>
            <w:r w:rsidRPr="00FF1A8C">
              <w:rPr>
                <w:bCs/>
                <w:color w:val="000000"/>
                <w:lang w:val="en-US"/>
              </w:rPr>
              <w:t>P</w:t>
            </w:r>
            <w:r>
              <w:rPr>
                <w:bCs/>
                <w:color w:val="000000"/>
                <w:lang w:val="en-US"/>
              </w:rPr>
              <w:t xml:space="preserve">art IV: Vulnerable Populations." In Levy and </w:t>
            </w:r>
            <w:proofErr w:type="spellStart"/>
            <w:r>
              <w:rPr>
                <w:bCs/>
                <w:color w:val="000000"/>
                <w:lang w:val="en-US"/>
              </w:rPr>
              <w:t>Sidel</w:t>
            </w:r>
            <w:proofErr w:type="spellEnd"/>
            <w:r>
              <w:rPr>
                <w:bCs/>
                <w:color w:val="000000"/>
                <w:lang w:val="en-US"/>
              </w:rPr>
              <w:t>, eds.</w:t>
            </w:r>
            <w:r w:rsidRPr="00FF1A8C">
              <w:rPr>
                <w:bCs/>
                <w:color w:val="000000"/>
                <w:lang w:val="en-US"/>
              </w:rPr>
              <w:t xml:space="preserve"> </w:t>
            </w:r>
            <w:r w:rsidRPr="00FF1A8C">
              <w:rPr>
                <w:bCs/>
                <w:i/>
                <w:iCs/>
                <w:color w:val="000000"/>
                <w:lang w:val="en-US"/>
              </w:rPr>
              <w:t xml:space="preserve">War and Public Health. </w:t>
            </w:r>
            <w:r w:rsidRPr="00FF1A8C">
              <w:rPr>
                <w:bCs/>
                <w:color w:val="000000"/>
                <w:lang w:val="en-US"/>
              </w:rPr>
              <w:t>Second Edition. Oxford: Oxford University Press,</w:t>
            </w:r>
            <w:r>
              <w:rPr>
                <w:bCs/>
                <w:color w:val="000000"/>
                <w:lang w:val="en-US"/>
              </w:rPr>
              <w:t xml:space="preserve"> </w:t>
            </w:r>
            <w:r w:rsidRPr="00234870">
              <w:rPr>
                <w:color w:val="000000"/>
                <w:lang w:val="en-US"/>
              </w:rPr>
              <w:t>179-226.</w:t>
            </w:r>
            <w:r w:rsidRPr="00FF1A8C">
              <w:rPr>
                <w:bCs/>
                <w:color w:val="000000"/>
                <w:lang w:val="en-US"/>
              </w:rPr>
              <w:t xml:space="preserve"> </w:t>
            </w:r>
          </w:p>
          <w:p w14:paraId="6624556A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</w:p>
          <w:p w14:paraId="1AEDA2D2" w14:textId="77777777" w:rsidR="00CF4A4C" w:rsidRPr="00CF4A4C" w:rsidRDefault="00CF4A4C" w:rsidP="00CF4A4C">
            <w:pPr>
              <w:spacing w:line="276" w:lineRule="auto"/>
              <w:jc w:val="both"/>
              <w:rPr>
                <w:b/>
                <w:color w:val="000000"/>
                <w:lang w:val="en-US"/>
              </w:rPr>
            </w:pPr>
            <w:r w:rsidRPr="00CF4A4C">
              <w:rPr>
                <w:b/>
                <w:color w:val="000000"/>
                <w:lang w:val="en-US"/>
              </w:rPr>
              <w:t>Movies</w:t>
            </w:r>
          </w:p>
          <w:p w14:paraId="298C0791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Why We Fight, directed by Eugene </w:t>
            </w:r>
            <w:proofErr w:type="spellStart"/>
            <w:r>
              <w:rPr>
                <w:bCs/>
                <w:color w:val="000000"/>
                <w:lang w:val="en-US"/>
              </w:rPr>
              <w:t>Jarecki</w:t>
            </w:r>
            <w:proofErr w:type="spellEnd"/>
            <w:r>
              <w:rPr>
                <w:bCs/>
                <w:color w:val="000000"/>
                <w:lang w:val="en-US"/>
              </w:rPr>
              <w:t>, 2005;</w:t>
            </w:r>
          </w:p>
          <w:p w14:paraId="7C0AFEC5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The Whistleblower, directed by </w:t>
            </w:r>
            <w:proofErr w:type="spellStart"/>
            <w:r>
              <w:rPr>
                <w:bCs/>
                <w:color w:val="000000"/>
                <w:lang w:val="en-US"/>
              </w:rPr>
              <w:t>Larysa</w:t>
            </w:r>
            <w:proofErr w:type="spellEnd"/>
            <w:r>
              <w:rPr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/>
              </w:rPr>
              <w:t>Kondracki</w:t>
            </w:r>
            <w:proofErr w:type="spellEnd"/>
            <w:r>
              <w:rPr>
                <w:bCs/>
                <w:color w:val="000000"/>
                <w:lang w:val="en-US"/>
              </w:rPr>
              <w:t>, 2010;</w:t>
            </w:r>
          </w:p>
          <w:p w14:paraId="4CDCB524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No Man’s Land, directed by </w:t>
            </w:r>
            <w:proofErr w:type="spellStart"/>
            <w:r>
              <w:rPr>
                <w:bCs/>
                <w:color w:val="000000"/>
                <w:lang w:val="en-US"/>
              </w:rPr>
              <w:t>Danis</w:t>
            </w:r>
            <w:proofErr w:type="spellEnd"/>
            <w:r>
              <w:rPr>
                <w:bCs/>
                <w:color w:val="000000"/>
                <w:lang w:val="en-US"/>
              </w:rPr>
              <w:t xml:space="preserve"> Tanovic, 2001;</w:t>
            </w:r>
          </w:p>
          <w:p w14:paraId="4A1DFD5F" w14:textId="77777777" w:rsid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Tangerines, directed by Zaza </w:t>
            </w:r>
            <w:proofErr w:type="spellStart"/>
            <w:r>
              <w:rPr>
                <w:bCs/>
                <w:color w:val="000000"/>
                <w:lang w:val="en-US"/>
              </w:rPr>
              <w:t>Urushadze</w:t>
            </w:r>
            <w:proofErr w:type="spellEnd"/>
            <w:r>
              <w:rPr>
                <w:bCs/>
                <w:color w:val="000000"/>
                <w:lang w:val="en-US"/>
              </w:rPr>
              <w:t>, 2013;</w:t>
            </w:r>
          </w:p>
          <w:p w14:paraId="7B8DF070" w14:textId="77777777" w:rsidR="00C378F6" w:rsidRPr="00CF4A4C" w:rsidRDefault="00CF4A4C" w:rsidP="00CF4A4C">
            <w:pPr>
              <w:spacing w:line="276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Hotel Rwanda, directed by Terry George, 2004</w:t>
            </w:r>
          </w:p>
          <w:p w14:paraId="0F4DEB1B" w14:textId="77777777" w:rsidR="00C378F6" w:rsidRPr="00390778" w:rsidRDefault="00C378F6" w:rsidP="008347DE">
            <w:pPr>
              <w:jc w:val="both"/>
              <w:rPr>
                <w:lang w:val="en-GB"/>
              </w:rPr>
            </w:pPr>
          </w:p>
        </w:tc>
      </w:tr>
      <w:tr w:rsidR="004626A4" w:rsidRPr="00390778" w14:paraId="576B90AA" w14:textId="77777777" w:rsidTr="004626A4">
        <w:trPr>
          <w:trHeight w:val="426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FE1" w14:textId="77777777" w:rsidR="004626A4" w:rsidRPr="00390778" w:rsidRDefault="004626A4" w:rsidP="004626A4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lastRenderedPageBreak/>
              <w:t>Total classes of active teaching:</w:t>
            </w:r>
            <w:r w:rsidRPr="00390778">
              <w:rPr>
                <w:b/>
                <w:lang w:val="en-GB"/>
              </w:rPr>
              <w:t xml:space="preserve"> </w:t>
            </w:r>
            <w:r w:rsidR="00CF4A4C">
              <w:rPr>
                <w:b/>
                <w:lang w:val="en-GB"/>
              </w:rPr>
              <w:t>60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CA2" w14:textId="5BC076A1" w:rsidR="004626A4" w:rsidRPr="00390778" w:rsidRDefault="004626A4" w:rsidP="004626A4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Theoretical classes</w:t>
            </w:r>
            <w:r w:rsidR="00CF4A4C">
              <w:rPr>
                <w:b/>
                <w:bCs/>
                <w:lang w:val="en-GB"/>
              </w:rPr>
              <w:t xml:space="preserve">: </w:t>
            </w:r>
            <w:r w:rsidR="00732F11">
              <w:rPr>
                <w:b/>
                <w:bCs/>
                <w:lang w:val="en-GB"/>
              </w:rPr>
              <w:t>30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C126" w14:textId="77777777" w:rsidR="004626A4" w:rsidRPr="00390778" w:rsidRDefault="004626A4" w:rsidP="004626A4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Practical classes:</w:t>
            </w:r>
            <w:r w:rsidR="00CF4A4C">
              <w:rPr>
                <w:b/>
                <w:bCs/>
                <w:lang w:val="en-GB"/>
              </w:rPr>
              <w:t xml:space="preserve"> 30</w:t>
            </w:r>
          </w:p>
        </w:tc>
      </w:tr>
      <w:tr w:rsidR="002E4F85" w:rsidRPr="00390778" w14:paraId="66262A53" w14:textId="77777777" w:rsidTr="004626A4">
        <w:trPr>
          <w:trHeight w:val="599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CFF" w14:textId="77777777" w:rsidR="002E4F85" w:rsidRDefault="002E4F85" w:rsidP="00C378F6">
            <w:pPr>
              <w:jc w:val="both"/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Teaching methods</w:t>
            </w:r>
            <w:r w:rsidR="008347DE" w:rsidRPr="00390778">
              <w:rPr>
                <w:b/>
                <w:bCs/>
                <w:lang w:val="en-GB"/>
              </w:rPr>
              <w:t xml:space="preserve">: </w:t>
            </w:r>
          </w:p>
          <w:p w14:paraId="28F46A6A" w14:textId="77777777" w:rsidR="00CF4A4C" w:rsidRDefault="00CF4A4C" w:rsidP="00C378F6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lectures, book discussions, movie discussions, </w:t>
            </w:r>
            <w:r w:rsidR="00AA3270">
              <w:rPr>
                <w:lang w:val="en-GB"/>
              </w:rPr>
              <w:t xml:space="preserve">ethnographic </w:t>
            </w:r>
            <w:r>
              <w:rPr>
                <w:lang w:val="en-GB"/>
              </w:rPr>
              <w:t>fieldwork,</w:t>
            </w:r>
            <w:r w:rsidR="00AA3270">
              <w:rPr>
                <w:lang w:val="en-GB"/>
              </w:rPr>
              <w:t xml:space="preserve"> visit to museums, protests and rallies, student presentations, one on one supervision, peer mentorship</w:t>
            </w:r>
          </w:p>
          <w:p w14:paraId="43A32DF0" w14:textId="77777777" w:rsidR="00AA3270" w:rsidRPr="00CF4A4C" w:rsidRDefault="00AA3270" w:rsidP="00C378F6">
            <w:pPr>
              <w:jc w:val="both"/>
              <w:rPr>
                <w:lang w:val="en-GB"/>
              </w:rPr>
            </w:pPr>
          </w:p>
        </w:tc>
      </w:tr>
      <w:tr w:rsidR="002E4F85" w:rsidRPr="00390778" w14:paraId="6E255EEE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FB2" w14:textId="77777777" w:rsidR="002E4F85" w:rsidRPr="00390778" w:rsidRDefault="002E4F85" w:rsidP="008347DE">
            <w:pPr>
              <w:jc w:val="center"/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Assessment of knowledge (maximum no. of points 100)</w:t>
            </w:r>
          </w:p>
        </w:tc>
      </w:tr>
      <w:tr w:rsidR="002E4F85" w:rsidRPr="00390778" w14:paraId="50C87CBF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68D" w14:textId="77777777" w:rsidR="002E4F85" w:rsidRPr="00390778" w:rsidRDefault="002E4F85" w:rsidP="008347DE">
            <w:pPr>
              <w:rPr>
                <w:lang w:val="en-GB"/>
              </w:rPr>
            </w:pPr>
            <w:r w:rsidRPr="00390778">
              <w:rPr>
                <w:b/>
                <w:iCs/>
                <w:lang w:val="en-GB"/>
              </w:rPr>
              <w:t>Pre-examination commitments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CCE3" w14:textId="77777777" w:rsidR="002E4F85" w:rsidRPr="00390778" w:rsidRDefault="002E4F85" w:rsidP="008347DE">
            <w:pPr>
              <w:rPr>
                <w:b/>
                <w:bCs/>
                <w:lang w:val="en-GB"/>
              </w:rPr>
            </w:pPr>
            <w:r w:rsidRPr="00390778">
              <w:rPr>
                <w:b/>
                <w:bCs/>
                <w:lang w:val="en-GB"/>
              </w:rPr>
              <w:t>points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0D1C" w14:textId="77777777" w:rsidR="002E4F85" w:rsidRPr="00390778" w:rsidRDefault="002E4F85" w:rsidP="008347DE">
            <w:pPr>
              <w:rPr>
                <w:lang w:val="en-GB"/>
              </w:rPr>
            </w:pPr>
            <w:r w:rsidRPr="00390778">
              <w:rPr>
                <w:lang w:val="en-GB"/>
              </w:rPr>
              <w:t xml:space="preserve">Final examination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38B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i/>
                <w:iCs/>
                <w:lang w:val="en-GB"/>
              </w:rPr>
              <w:t>points</w:t>
            </w:r>
          </w:p>
        </w:tc>
      </w:tr>
      <w:tr w:rsidR="002E4F85" w:rsidRPr="00390778" w14:paraId="64B06DED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1F7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lang w:val="en-GB"/>
              </w:rPr>
              <w:t>activity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7DC2" w14:textId="77777777" w:rsidR="002E4F85" w:rsidRPr="00390778" w:rsidRDefault="00AA3270" w:rsidP="008347DE">
            <w:pPr>
              <w:tabs>
                <w:tab w:val="left" w:pos="1200"/>
              </w:tabs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AD2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lang w:val="en-GB"/>
              </w:rPr>
              <w:t>written test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834" w14:textId="77777777" w:rsidR="002E4F85" w:rsidRPr="00390778" w:rsidRDefault="00AA3270" w:rsidP="008347DE">
            <w:pPr>
              <w:rPr>
                <w:b/>
                <w:iCs/>
                <w:lang w:val="en-GB"/>
              </w:rPr>
            </w:pPr>
            <w:r>
              <w:rPr>
                <w:b/>
                <w:iCs/>
                <w:lang w:val="en-GB"/>
              </w:rPr>
              <w:t>30</w:t>
            </w:r>
          </w:p>
        </w:tc>
      </w:tr>
      <w:tr w:rsidR="002E4F85" w:rsidRPr="00390778" w14:paraId="0D0820A2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89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lang w:val="en-GB"/>
              </w:rPr>
              <w:t>practical teaching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8F3" w14:textId="77777777" w:rsidR="002E4F85" w:rsidRPr="00390778" w:rsidRDefault="00AA3270" w:rsidP="008347DE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67F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lang w:val="en-GB"/>
              </w:rPr>
              <w:t>oral examination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C645" w14:textId="77777777" w:rsidR="002E4F85" w:rsidRPr="00390778" w:rsidRDefault="002E4F85" w:rsidP="008347DE">
            <w:pPr>
              <w:rPr>
                <w:b/>
                <w:iCs/>
                <w:lang w:val="en-GB"/>
              </w:rPr>
            </w:pPr>
          </w:p>
        </w:tc>
      </w:tr>
      <w:tr w:rsidR="002E4F85" w:rsidRPr="00390778" w14:paraId="4F72F4A2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8FB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  <w:r w:rsidRPr="00390778">
              <w:rPr>
                <w:lang w:val="en-GB"/>
              </w:rPr>
              <w:t>colloquium(a)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C85" w14:textId="77777777" w:rsidR="002E4F85" w:rsidRPr="00390778" w:rsidRDefault="002E4F85" w:rsidP="008347DE">
            <w:pPr>
              <w:rPr>
                <w:b/>
                <w:bCs/>
                <w:lang w:val="en-GB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4ACC" w14:textId="77777777" w:rsidR="002E4F85" w:rsidRPr="00AA3270" w:rsidRDefault="00AA3270" w:rsidP="008347DE">
            <w:pPr>
              <w:rPr>
                <w:lang w:val="en-GB"/>
              </w:rPr>
            </w:pPr>
            <w:r w:rsidRPr="00AA3270">
              <w:rPr>
                <w:lang w:val="en-GB"/>
              </w:rPr>
              <w:t>presentations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B98" w14:textId="77777777" w:rsidR="002E4F85" w:rsidRPr="00AA3270" w:rsidRDefault="00AA3270" w:rsidP="008347DE">
            <w:pPr>
              <w:rPr>
                <w:b/>
                <w:bCs/>
                <w:lang w:val="en-GB"/>
              </w:rPr>
            </w:pPr>
            <w:r w:rsidRPr="00AA3270">
              <w:rPr>
                <w:b/>
                <w:bCs/>
                <w:lang w:val="en-GB"/>
              </w:rPr>
              <w:t>30</w:t>
            </w:r>
          </w:p>
        </w:tc>
      </w:tr>
      <w:tr w:rsidR="002E4F85" w:rsidRPr="00390778" w14:paraId="21AB2F23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075" w14:textId="77777777" w:rsidR="002E4F85" w:rsidRPr="00390778" w:rsidRDefault="002E4F85" w:rsidP="008347DE">
            <w:pPr>
              <w:rPr>
                <w:lang w:val="en-GB"/>
              </w:rPr>
            </w:pPr>
            <w:r w:rsidRPr="00390778">
              <w:rPr>
                <w:lang w:val="en-GB"/>
              </w:rPr>
              <w:t>seminar(s)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7AB" w14:textId="77777777" w:rsidR="002E4F85" w:rsidRPr="00390778" w:rsidRDefault="002E4F85" w:rsidP="008347DE">
            <w:pPr>
              <w:rPr>
                <w:b/>
                <w:bCs/>
                <w:lang w:val="en-GB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9AF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8AE4" w14:textId="77777777" w:rsidR="002E4F85" w:rsidRPr="00390778" w:rsidRDefault="002E4F85" w:rsidP="008347DE">
            <w:pPr>
              <w:rPr>
                <w:i/>
                <w:iCs/>
                <w:lang w:val="en-GB"/>
              </w:rPr>
            </w:pPr>
          </w:p>
        </w:tc>
      </w:tr>
    </w:tbl>
    <w:p w14:paraId="3F3C1CA5" w14:textId="77777777" w:rsidR="002E4F85" w:rsidRPr="00390778" w:rsidRDefault="002E4F85" w:rsidP="002E4F85">
      <w:pPr>
        <w:rPr>
          <w:lang w:val="en-GB"/>
        </w:rPr>
      </w:pPr>
    </w:p>
    <w:p w14:paraId="0023B1FF" w14:textId="77777777" w:rsidR="002E4F85" w:rsidRPr="00390778" w:rsidRDefault="002E4F85">
      <w:pPr>
        <w:rPr>
          <w:lang w:val="en-GB"/>
        </w:rPr>
      </w:pPr>
    </w:p>
    <w:sectPr w:rsidR="002E4F85" w:rsidRPr="00390778" w:rsidSect="002E4F85"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43848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5AE437B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807247"/>
    <w:multiLevelType w:val="hybridMultilevel"/>
    <w:tmpl w:val="AD36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15690"/>
    <w:multiLevelType w:val="multilevel"/>
    <w:tmpl w:val="187C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5F4CFA"/>
    <w:multiLevelType w:val="multilevel"/>
    <w:tmpl w:val="4326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765BA5"/>
    <w:multiLevelType w:val="hybridMultilevel"/>
    <w:tmpl w:val="3A08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5CB"/>
    <w:rsid w:val="00044F1A"/>
    <w:rsid w:val="00130A43"/>
    <w:rsid w:val="002E4F85"/>
    <w:rsid w:val="00390778"/>
    <w:rsid w:val="004624EE"/>
    <w:rsid w:val="004626A4"/>
    <w:rsid w:val="00466EC3"/>
    <w:rsid w:val="00732F11"/>
    <w:rsid w:val="008347DE"/>
    <w:rsid w:val="00857939"/>
    <w:rsid w:val="00A33695"/>
    <w:rsid w:val="00AA3270"/>
    <w:rsid w:val="00C275CB"/>
    <w:rsid w:val="00C378F6"/>
    <w:rsid w:val="00C46E54"/>
    <w:rsid w:val="00CF4A4C"/>
    <w:rsid w:val="00F60CCF"/>
    <w:rsid w:val="00FA17A7"/>
    <w:rsid w:val="00FE30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18AD07"/>
  <w14:defaultImageDpi w14:val="300"/>
  <w15:chartTrackingRefBased/>
  <w15:docId w15:val="{58E8C436-C38D-EE41-9A28-734E866EB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5C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link w:val="Heading3Char"/>
    <w:uiPriority w:val="9"/>
    <w:qFormat/>
    <w:rsid w:val="00F60CCF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C6ADE"/>
    <w:pPr>
      <w:widowControl/>
      <w:autoSpaceDE/>
      <w:autoSpaceDN/>
      <w:adjustRightInd/>
      <w:jc w:val="both"/>
    </w:pPr>
    <w:rPr>
      <w:lang w:val="de-DE" w:eastAsia="en-US"/>
    </w:rPr>
  </w:style>
  <w:style w:type="character" w:customStyle="1" w:styleId="FootnoteTextChar">
    <w:name w:val="Footnote Text Char"/>
    <w:link w:val="FootnoteText"/>
    <w:rsid w:val="006C6ADE"/>
    <w:rPr>
      <w:lang w:val="de-DE"/>
    </w:rPr>
  </w:style>
  <w:style w:type="character" w:customStyle="1" w:styleId="sredinanaslov11">
    <w:name w:val="sredinanaslov11"/>
    <w:rsid w:val="006C6ADE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6C6ADE"/>
    <w:pPr>
      <w:widowControl/>
      <w:autoSpaceDE/>
      <w:autoSpaceDN/>
      <w:adjustRightInd/>
    </w:pPr>
    <w:rPr>
      <w:sz w:val="24"/>
      <w:lang w:val="en-GB" w:eastAsia="en-US"/>
    </w:rPr>
  </w:style>
  <w:style w:type="character" w:customStyle="1" w:styleId="BodyTextChar">
    <w:name w:val="Body Text Char"/>
    <w:link w:val="BodyText"/>
    <w:rsid w:val="006C6ADE"/>
    <w:rPr>
      <w:sz w:val="24"/>
      <w:lang w:val="en-GB"/>
    </w:rPr>
  </w:style>
  <w:style w:type="character" w:styleId="Strong">
    <w:name w:val="Strong"/>
    <w:qFormat/>
    <w:rsid w:val="006C6ADE"/>
    <w:rPr>
      <w:b/>
    </w:rPr>
  </w:style>
  <w:style w:type="character" w:customStyle="1" w:styleId="Heading3Char">
    <w:name w:val="Heading 3 Char"/>
    <w:link w:val="Heading3"/>
    <w:uiPriority w:val="9"/>
    <w:rsid w:val="00F60CCF"/>
    <w:rPr>
      <w:b/>
      <w:bCs/>
      <w:sz w:val="27"/>
      <w:szCs w:val="27"/>
    </w:rPr>
  </w:style>
  <w:style w:type="character" w:styleId="Hyperlink">
    <w:name w:val="Hyperlink"/>
    <w:uiPriority w:val="99"/>
    <w:unhideWhenUsed/>
    <w:rsid w:val="00F60C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 :  Дипломске академске студије политикологије – мастер Међународне студије (модул Студије мира)</vt:lpstr>
    </vt:vector>
  </TitlesOfParts>
  <Company>Intel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 :  Дипломске академске студије политикологије – мастер Међународне студије (модул Студије мира)</dc:title>
  <dc:subject/>
  <dc:creator>Pentium4</dc:creator>
  <cp:keywords/>
  <cp:lastModifiedBy>Nemanja Dzuverovic</cp:lastModifiedBy>
  <cp:revision>3</cp:revision>
  <dcterms:created xsi:type="dcterms:W3CDTF">2021-04-26T15:00:00Z</dcterms:created>
  <dcterms:modified xsi:type="dcterms:W3CDTF">2021-06-13T16:31:00Z</dcterms:modified>
</cp:coreProperties>
</file>